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0" w:rsidRDefault="00BC1670" w:rsidP="00BC1670">
      <w:pPr>
        <w:jc w:val="right"/>
        <w:rPr>
          <w:sz w:val="20"/>
          <w:szCs w:val="20"/>
        </w:rPr>
      </w:pPr>
    </w:p>
    <w:p w:rsidR="00BC1670" w:rsidRPr="00BC1670" w:rsidRDefault="00BC1670" w:rsidP="00BC1670">
      <w:pPr>
        <w:ind w:firstLine="709"/>
        <w:jc w:val="both"/>
        <w:rPr>
          <w:sz w:val="36"/>
          <w:szCs w:val="36"/>
        </w:rPr>
      </w:pPr>
      <w:r w:rsidRPr="00BC1670">
        <w:rPr>
          <w:sz w:val="36"/>
          <w:szCs w:val="36"/>
        </w:rPr>
        <w:t xml:space="preserve">Ханты-Мансийское инспекторское отделение ГИМС МЧС РФ </w:t>
      </w:r>
      <w:proofErr w:type="gramStart"/>
      <w:r w:rsidRPr="00BC1670">
        <w:rPr>
          <w:sz w:val="36"/>
          <w:szCs w:val="36"/>
        </w:rPr>
        <w:t>сообщает</w:t>
      </w:r>
      <w:proofErr w:type="gramEnd"/>
      <w:r w:rsidRPr="00BC1670">
        <w:rPr>
          <w:sz w:val="36"/>
          <w:szCs w:val="36"/>
        </w:rPr>
        <w:t xml:space="preserve"> что движение через ледовые переправы на автозимниках Ханты-Мансийского района в связи с оттепелью запрещено с 03.04.2015 г.</w:t>
      </w:r>
    </w:p>
    <w:p w:rsidR="00BC1670" w:rsidRDefault="00BC1670" w:rsidP="00BC1670">
      <w:pPr>
        <w:ind w:firstLine="708"/>
        <w:jc w:val="both"/>
        <w:rPr>
          <w:sz w:val="28"/>
          <w:szCs w:val="28"/>
        </w:rPr>
      </w:pPr>
    </w:p>
    <w:p w:rsidR="00DE2A92" w:rsidRDefault="00DE2A92">
      <w:bookmarkStart w:id="0" w:name="_GoBack"/>
      <w:bookmarkEnd w:id="0"/>
    </w:p>
    <w:sectPr w:rsidR="00DE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0"/>
    <w:rsid w:val="007C0940"/>
    <w:rsid w:val="00BC1670"/>
    <w:rsid w:val="00D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2015-04-09T08:41:00Z</dcterms:created>
  <dcterms:modified xsi:type="dcterms:W3CDTF">2015-04-09T08:41:00Z</dcterms:modified>
</cp:coreProperties>
</file>